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pt;height:76pt;">
            <v:imagedata r:id="rId5" r:href="rId6"/>
          </v:shape>
        </w:pic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ind w:left="0" w:firstLine="0"/>
      </w:pPr>
      <w:bookmarkStart w:id="0" w:name="bookmark0"/>
      <w:r>
        <w:rPr>
          <w:lang w:val="tr-TR" w:eastAsia="tr-TR" w:bidi="tr-TR"/>
          <w:w w:val="100"/>
          <w:spacing w:val="0"/>
          <w:color w:val="000000"/>
          <w:position w:val="0"/>
        </w:rPr>
        <w:t>T.C.</w:t>
      </w:r>
      <w:bookmarkEnd w:id="0"/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ind w:left="0" w:firstLine="0"/>
      </w:pPr>
      <w:bookmarkStart w:id="1" w:name="bookmark1"/>
      <w:r>
        <w:rPr>
          <w:lang w:val="tr-TR" w:eastAsia="tr-TR" w:bidi="tr-TR"/>
          <w:w w:val="100"/>
          <w:spacing w:val="0"/>
          <w:color w:val="000000"/>
          <w:position w:val="0"/>
        </w:rPr>
        <w:t>DİYARBAKIR VALİLİĞİ İl Milli Eğitim Müdürlüğü</w:t>
      </w:r>
      <w:bookmarkEnd w:id="1"/>
    </w:p>
    <w:p>
      <w:pPr>
        <w:pStyle w:val="Style8"/>
        <w:tabs>
          <w:tab w:leader="none" w:pos="7188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0"/>
        </w:rPr>
        <w:t xml:space="preserve">Sayı </w:t>
      </w:r>
      <w:r>
        <w:rPr>
          <w:lang w:val="tr-TR" w:eastAsia="tr-TR" w:bidi="tr-TR"/>
          <w:w w:val="100"/>
          <w:spacing w:val="0"/>
          <w:color w:val="000000"/>
          <w:position w:val="0"/>
        </w:rPr>
        <w:t>: 43289121-903.07.01-E.17354</w:t>
        <w:tab/>
        <w:t>02.01.2017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0"/>
        </w:rPr>
        <w:t xml:space="preserve">Konu: </w:t>
      </w:r>
      <w:r>
        <w:rPr>
          <w:lang w:val="tr-TR" w:eastAsia="tr-TR" w:bidi="tr-TR"/>
          <w:w w:val="100"/>
          <w:spacing w:val="0"/>
          <w:color w:val="000000"/>
          <w:position w:val="0"/>
        </w:rPr>
        <w:t>Fatih Projesi BT Rehberliği Görevi</w:t>
      </w:r>
    </w:p>
    <w:p>
      <w:pPr>
        <w:pStyle w:val="Style3"/>
        <w:tabs>
          <w:tab w:leader="dot" w:pos="4410" w:val="left"/>
        </w:tabs>
        <w:widowControl w:val="0"/>
        <w:keepNext/>
        <w:keepLines/>
        <w:shd w:val="clear" w:color="auto" w:fill="auto"/>
        <w:bidi w:val="0"/>
        <w:jc w:val="left"/>
        <w:spacing w:line="220" w:lineRule="exact"/>
        <w:ind w:left="0" w:firstLine="0"/>
      </w:pPr>
      <w:bookmarkStart w:id="2" w:name="bookmark2"/>
      <w:r>
        <w:rPr>
          <w:lang w:val="tr-TR" w:eastAsia="tr-TR" w:bidi="tr-TR"/>
          <w:w w:val="100"/>
          <w:spacing w:val="0"/>
          <w:color w:val="000000"/>
          <w:position w:val="0"/>
        </w:rPr>
        <w:tab/>
        <w:t>KAYMAKAMLIĞINA</w:t>
      </w:r>
      <w:bookmarkEnd w:id="2"/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line="220" w:lineRule="exact"/>
        <w:ind w:left="0" w:firstLine="0"/>
      </w:pPr>
      <w:bookmarkStart w:id="3" w:name="bookmark3"/>
      <w:r>
        <w:rPr>
          <w:lang w:val="tr-TR" w:eastAsia="tr-TR" w:bidi="tr-TR"/>
          <w:w w:val="100"/>
          <w:spacing w:val="0"/>
          <w:color w:val="000000"/>
          <w:position w:val="0"/>
        </w:rPr>
        <w:t>(İlçe Milli Eğitim Müdürlüğü)</w:t>
      </w:r>
      <w:bookmarkEnd w:id="3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74" w:lineRule="exact"/>
        <w:ind w:left="0" w:firstLine="360"/>
      </w:pPr>
      <w:r>
        <w:rPr>
          <w:lang w:val="tr-TR" w:eastAsia="tr-TR" w:bidi="tr-TR"/>
          <w:w w:val="100"/>
          <w:spacing w:val="0"/>
          <w:color w:val="000000"/>
          <w:position w:val="0"/>
        </w:rPr>
        <w:t xml:space="preserve">Fatih Projesi kapsamında Etkileşimli Tahta kurulumları yapılan Ek-2 listesinde belirtilen okullarda, Ek-1 Bakanlık yazısında belirtilen esaslara göre Bilişim Teknolojileri Rehberliği görevlendirilmesi yapılacaktır. Görevlendirme ile ilgili başvuru işlem tarihlerini gösterir Ek-3 çizelge ekte olup, çizelgede yer alan tarihlere göre süreç işletilecektir. Belirtilen esaslara uygun yapılmayan görevlendirmeler ivedilikle iptal edilecektir. Ek-4 Görevlendirme başvuru formları </w:t>
      </w:r>
      <w:r>
        <w:rPr>
          <w:rStyle w:val="CharStyle10"/>
        </w:rPr>
        <w:t xml:space="preserve">İlçe Milli Eğitim Müdürlüklerinde muhafaza edilecek, </w:t>
      </w:r>
      <w:r>
        <w:rPr>
          <w:lang w:val="tr-TR" w:eastAsia="tr-TR" w:bidi="tr-TR"/>
          <w:w w:val="100"/>
          <w:spacing w:val="0"/>
          <w:color w:val="000000"/>
          <w:position w:val="0"/>
        </w:rPr>
        <w:t xml:space="preserve">görevlendirmesi teklif edilecek öğretmenlerin bilgileri Ek-5 formuna işlenip DYS ortamında </w:t>
      </w:r>
      <w:r>
        <w:rPr>
          <w:rStyle w:val="CharStyle10"/>
          <w:lang w:val="en-US" w:eastAsia="en-US" w:bidi="en-US"/>
        </w:rPr>
        <w:t xml:space="preserve">excel </w:t>
      </w:r>
      <w:r>
        <w:rPr>
          <w:lang w:val="tr-TR" w:eastAsia="tr-TR" w:bidi="tr-TR"/>
          <w:w w:val="100"/>
          <w:spacing w:val="0"/>
          <w:color w:val="000000"/>
          <w:position w:val="0"/>
        </w:rPr>
        <w:t xml:space="preserve">formatında </w:t>
      </w:r>
      <w:r>
        <w:rPr>
          <w:rStyle w:val="CharStyle10"/>
        </w:rPr>
        <w:t>19</w:t>
      </w:r>
      <w:r>
        <w:rPr>
          <w:rStyle w:val="CharStyle11"/>
          <w:b/>
          <w:bCs/>
        </w:rPr>
        <w:t>/</w:t>
      </w:r>
      <w:r>
        <w:rPr>
          <w:rStyle w:val="CharStyle10"/>
        </w:rPr>
        <w:t>01/2017</w:t>
      </w:r>
      <w:r>
        <w:rPr>
          <w:rStyle w:val="CharStyle11"/>
          <w:b/>
          <w:bCs/>
        </w:rPr>
        <w:t xml:space="preserve"> </w:t>
      </w:r>
      <w:r>
        <w:rPr>
          <w:lang w:val="tr-TR" w:eastAsia="tr-TR" w:bidi="tr-TR"/>
          <w:w w:val="100"/>
          <w:spacing w:val="0"/>
          <w:color w:val="000000"/>
          <w:position w:val="0"/>
        </w:rPr>
        <w:t>tarihine kadar Müdürlüğümüz Bilgi İşlem ve Eğitim Teknolojileri Şubesine gönderilmesi gerekmektedir.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360"/>
      </w:pPr>
      <w:r>
        <w:rPr>
          <w:lang w:val="tr-TR" w:eastAsia="tr-TR" w:bidi="tr-TR"/>
          <w:w w:val="100"/>
          <w:spacing w:val="0"/>
          <w:color w:val="000000"/>
          <w:position w:val="0"/>
        </w:rPr>
        <w:t>Gereğini bilgilerinize önemle rica ederim.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Serkan BATUR Vali a.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Milli Eğitim Müdür Yrd.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EKLER :</w:t>
      </w:r>
    </w:p>
    <w:p>
      <w:pPr>
        <w:pStyle w:val="Style8"/>
        <w:numPr>
          <w:ilvl w:val="0"/>
          <w:numId w:val="1"/>
        </w:numPr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Bakanlık yazısı</w:t>
      </w:r>
    </w:p>
    <w:p>
      <w:pPr>
        <w:pStyle w:val="Style8"/>
        <w:numPr>
          <w:ilvl w:val="0"/>
          <w:numId w:val="1"/>
        </w:numPr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Görevlendirilebilecek okulların listesi</w:t>
      </w:r>
    </w:p>
    <w:p>
      <w:pPr>
        <w:pStyle w:val="Style8"/>
        <w:numPr>
          <w:ilvl w:val="0"/>
          <w:numId w:val="1"/>
        </w:numPr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Başvuru İşlem Tarihi Çizelgesi</w:t>
      </w:r>
    </w:p>
    <w:p>
      <w:pPr>
        <w:pStyle w:val="Style8"/>
        <w:numPr>
          <w:ilvl w:val="0"/>
          <w:numId w:val="1"/>
        </w:numPr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BTR Başvuru Formu</w:t>
      </w:r>
    </w:p>
    <w:p>
      <w:pPr>
        <w:pStyle w:val="Style8"/>
        <w:numPr>
          <w:ilvl w:val="0"/>
          <w:numId w:val="1"/>
        </w:numPr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İlçe Tarafından Doldurulacak Görevlendirme Formu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Dağıtım: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17 İlçe Kaymakamlığına (İlçe Milli Eğitim Müdürlüğü)</w:t>
      </w:r>
    </w:p>
    <w:p>
      <w:pPr>
        <w:pStyle w:val="Style12"/>
        <w:tabs>
          <w:tab w:leader="none" w:pos="6187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Adresıll Milli Eğitim Müdürlüğü Bilgi İşlem ve Eğitim Teknolojileri Şubesi</w:t>
        <w:tab/>
        <w:t>Ayrıntılı bilgi için: FATİH Projesi</w:t>
      </w:r>
    </w:p>
    <w:p>
      <w:pPr>
        <w:pStyle w:val="Style12"/>
        <w:tabs>
          <w:tab w:leader="none" w:pos="6187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>Elektronik Ağ:</w:t>
        <w:tab/>
        <w:t>Tel:(0412) 322 2213-14</w:t>
      </w:r>
    </w:p>
    <w:p>
      <w:pPr>
        <w:pStyle w:val="Style12"/>
        <w:tabs>
          <w:tab w:leader="none" w:pos="6187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tr-TR" w:eastAsia="tr-TR" w:bidi="tr-TR"/>
          <w:w w:val="100"/>
          <w:spacing w:val="0"/>
          <w:color w:val="000000"/>
          <w:position w:val="0"/>
        </w:rPr>
        <w:t xml:space="preserve">e-posta: </w:t>
      </w:r>
      <w:r>
        <w:fldChar w:fldCharType="begin"/>
      </w:r>
      <w:r>
        <w:rPr>
          <w:color w:val="000000"/>
        </w:rPr>
        <w:instrText> HYPERLINK "mailto:btkoordinator21@meb.gov.tr"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btkoordinator21@meb.gov.tr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ab/>
      </w:r>
      <w:r>
        <w:rPr>
          <w:lang w:val="tr-TR" w:eastAsia="tr-TR" w:bidi="tr-TR"/>
          <w:w w:val="100"/>
          <w:spacing w:val="0"/>
          <w:color w:val="000000"/>
          <w:position w:val="0"/>
        </w:rPr>
        <w:t>Faks: (0412) 322 2247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9" w:h="16840"/>
      <w:pgMar w:top="855" w:left="1440" w:right="1439" w:bottom="85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7.1pt;margin-top:816.6pt;width:474.7pt;height:8.1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line="240" w:lineRule="auto"/>
                  <w:ind w:left="0" w:firstLine="0"/>
                </w:pPr>
                <w:r>
                  <w:rPr>
                    <w:lang w:val="tr-TR" w:eastAsia="tr-TR" w:bidi="tr-TR"/>
                    <w:w w:val="100"/>
                    <w:spacing w:val="0"/>
                    <w:color w:val="000000"/>
                    <w:position w:val="0"/>
                  </w:rPr>
                  <w:t xml:space="preserve">Bu evrak güvenli elektronik imza ile imzalanmıştır, </w:t>
                </w: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 xml:space="preserve">http://evraksorgu.meb.gov.tr </w:t>
                </w:r>
                <w:r>
                  <w:rPr>
                    <w:lang w:val="tr-TR" w:eastAsia="tr-TR" w:bidi="tr-TR"/>
                    <w:w w:val="100"/>
                    <w:spacing w:val="0"/>
                    <w:color w:val="000000"/>
                    <w:position w:val="0"/>
                  </w:rPr>
                  <w:t xml:space="preserve">adresinden </w:t>
                </w:r>
                <w:r>
                  <w:rPr>
                    <w:rStyle w:val="CharStyle7"/>
                  </w:rPr>
                  <w:t xml:space="preserve">1 d63-a8be-3f1f-a3c9-3e43 </w:t>
                </w:r>
                <w:r>
                  <w:rPr>
                    <w:lang w:val="tr-TR" w:eastAsia="tr-TR" w:bidi="tr-TR"/>
                    <w:w w:val="100"/>
                    <w:spacing w:val="0"/>
                    <w:color w:val="000000"/>
                    <w:position w:val="0"/>
                  </w:rPr>
                  <w:t>kodu ile teyit edilebilir.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-"/>
      <w:rPr>
        <w:lang w:val="tr-TR" w:eastAsia="tr-TR" w:bidi="tr-TR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tr-TR" w:eastAsia="tr-TR" w:bidi="tr-TR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tr-TR" w:eastAsia="tr-TR" w:bidi="tr-TR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1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Header or footer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">
    <w:name w:val="Header or footer + Arial,8,5 pt"/>
    <w:basedOn w:val="CharStyle6"/>
    <w:rPr>
      <w:lang w:val="tr-TR" w:eastAsia="tr-TR" w:bidi="tr-TR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Body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Body text (2) + Bold"/>
    <w:basedOn w:val="CharStyle9"/>
    <w:rPr>
      <w:lang w:val="tr-TR" w:eastAsia="tr-TR" w:bidi="tr-TR"/>
      <w:b/>
      <w:bCs/>
      <w:w w:val="100"/>
      <w:spacing w:val="0"/>
      <w:color w:val="000000"/>
      <w:position w:val="0"/>
    </w:rPr>
  </w:style>
  <w:style w:type="character" w:customStyle="1" w:styleId="CharStyle11">
    <w:name w:val="Body text (2) + Bold"/>
    <w:basedOn w:val="CharStyle9"/>
    <w:rPr>
      <w:lang w:val="tr-TR" w:eastAsia="tr-TR" w:bidi="tr-TR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3">
    <w:name w:val="Body text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3">
    <w:name w:val="Heading #1"/>
    <w:basedOn w:val="Normal"/>
    <w:link w:val="CharStyle4"/>
    <w:pPr>
      <w:widowControl w:val="0"/>
      <w:shd w:val="clear" w:color="auto" w:fill="FFFFFF"/>
      <w:outlineLvl w:val="0"/>
      <w:spacing w:line="31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Header or footer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FFFFFF"/>
      <w:jc w:val="both"/>
      <w:spacing w:line="31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2">
    <w:name w:val="Body text (3)"/>
    <w:basedOn w:val="Normal"/>
    <w:link w:val="CharStyle13"/>
    <w:pPr>
      <w:widowControl w:val="0"/>
      <w:shd w:val="clear" w:color="auto" w:fill="FFFFFF"/>
      <w:jc w:val="both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Java Printing</dc:title>
  <dc:subject/>
  <dc:creator>bilcopy</dc:creator>
  <cp:keywords/>
</cp:coreProperties>
</file>